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304FF" w14:textId="77777777" w:rsidR="00200EC1" w:rsidRPr="0092452C" w:rsidRDefault="00863D8D" w:rsidP="008D6B9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2452C">
        <w:rPr>
          <w:rFonts w:ascii="Arial" w:hAnsi="Arial" w:cs="Arial"/>
          <w:b/>
          <w:sz w:val="20"/>
          <w:szCs w:val="20"/>
        </w:rPr>
        <w:t>Т</w:t>
      </w:r>
      <w:r w:rsidR="00CD4EB0" w:rsidRPr="0092452C">
        <w:rPr>
          <w:rFonts w:ascii="Arial" w:hAnsi="Arial" w:cs="Arial"/>
          <w:b/>
          <w:sz w:val="20"/>
          <w:szCs w:val="20"/>
        </w:rPr>
        <w:t>ехническ</w:t>
      </w:r>
      <w:r w:rsidRPr="0092452C">
        <w:rPr>
          <w:rFonts w:ascii="Arial" w:hAnsi="Arial" w:cs="Arial"/>
          <w:b/>
          <w:sz w:val="20"/>
          <w:szCs w:val="20"/>
        </w:rPr>
        <w:t>ая</w:t>
      </w:r>
      <w:r w:rsidR="00CD4EB0" w:rsidRPr="0092452C">
        <w:rPr>
          <w:rFonts w:ascii="Arial" w:hAnsi="Arial" w:cs="Arial"/>
          <w:b/>
          <w:sz w:val="20"/>
          <w:szCs w:val="20"/>
        </w:rPr>
        <w:t xml:space="preserve"> спецификаци</w:t>
      </w:r>
      <w:r w:rsidRPr="0092452C">
        <w:rPr>
          <w:rFonts w:ascii="Arial" w:hAnsi="Arial" w:cs="Arial"/>
          <w:b/>
          <w:sz w:val="20"/>
          <w:szCs w:val="20"/>
        </w:rPr>
        <w:t>я</w:t>
      </w:r>
    </w:p>
    <w:p w14:paraId="278D7FCF" w14:textId="77777777" w:rsidR="0092452C" w:rsidRPr="007442A0" w:rsidRDefault="005C26F0" w:rsidP="00BA510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92452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Услуги консультационные по оценке/анализу деятельности</w:t>
      </w:r>
      <w:r w:rsidRPr="0092452C">
        <w:rPr>
          <w:rFonts w:ascii="Arial" w:eastAsia="Times New Roman" w:hAnsi="Arial" w:cs="Arial"/>
          <w:b/>
          <w:bCs/>
          <w:color w:val="000000"/>
          <w:sz w:val="20"/>
          <w:szCs w:val="20"/>
          <w:lang w:val="kk-KZ" w:eastAsia="ru-RU"/>
        </w:rPr>
        <w:t xml:space="preserve">                                                                   </w:t>
      </w:r>
      <w:r w:rsidRPr="0092452C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</w:p>
    <w:p w14:paraId="11F378F1" w14:textId="236CFF5E" w:rsidR="00CD4EB0" w:rsidRPr="0092452C" w:rsidRDefault="00F2302E" w:rsidP="00BA510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2452C">
        <w:rPr>
          <w:rFonts w:ascii="Arial" w:hAnsi="Arial" w:cs="Arial"/>
          <w:b/>
          <w:bCs/>
          <w:sz w:val="20"/>
          <w:szCs w:val="20"/>
        </w:rPr>
        <w:t>(</w:t>
      </w:r>
      <w:r w:rsidR="00CD4EB0" w:rsidRPr="0092452C">
        <w:rPr>
          <w:rFonts w:ascii="Arial" w:hAnsi="Arial" w:cs="Arial"/>
          <w:b/>
          <w:bCs/>
          <w:sz w:val="20"/>
          <w:szCs w:val="20"/>
        </w:rPr>
        <w:t xml:space="preserve">код по ЕНС </w:t>
      </w:r>
      <w:r w:rsidR="0051722D" w:rsidRPr="0092452C">
        <w:rPr>
          <w:rFonts w:ascii="Arial" w:hAnsi="Arial" w:cs="Arial"/>
          <w:b/>
          <w:bCs/>
          <w:sz w:val="20"/>
          <w:szCs w:val="20"/>
        </w:rPr>
        <w:t xml:space="preserve">ТРУ </w:t>
      </w:r>
      <w:r w:rsidR="005C26F0" w:rsidRPr="0092452C">
        <w:rPr>
          <w:rFonts w:ascii="Arial" w:hAnsi="Arial" w:cs="Arial"/>
          <w:b/>
          <w:bCs/>
          <w:sz w:val="20"/>
          <w:szCs w:val="20"/>
        </w:rPr>
        <w:t>749019.000.000003</w:t>
      </w:r>
      <w:r w:rsidR="00CD4EB0" w:rsidRPr="0092452C">
        <w:rPr>
          <w:rFonts w:ascii="Arial" w:hAnsi="Arial" w:cs="Arial"/>
          <w:b/>
          <w:bCs/>
          <w:sz w:val="20"/>
          <w:szCs w:val="20"/>
        </w:rPr>
        <w:t>)</w:t>
      </w:r>
    </w:p>
    <w:p w14:paraId="447361E9" w14:textId="77777777" w:rsidR="000D09BB" w:rsidRPr="0092452C" w:rsidRDefault="000D09BB" w:rsidP="00BA51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9810" w:type="dxa"/>
        <w:tblInd w:w="108" w:type="dxa"/>
        <w:tblLook w:val="04A0" w:firstRow="1" w:lastRow="0" w:firstColumn="1" w:lastColumn="0" w:noHBand="0" w:noVBand="1"/>
      </w:tblPr>
      <w:tblGrid>
        <w:gridCol w:w="617"/>
        <w:gridCol w:w="9193"/>
      </w:tblGrid>
      <w:tr w:rsidR="00B90189" w:rsidRPr="0092452C" w14:paraId="487EF25C" w14:textId="77777777" w:rsidTr="002531AE">
        <w:trPr>
          <w:trHeight w:val="20"/>
        </w:trPr>
        <w:tc>
          <w:tcPr>
            <w:tcW w:w="617" w:type="dxa"/>
            <w:vAlign w:val="center"/>
          </w:tcPr>
          <w:p w14:paraId="197FEF81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9193" w:type="dxa"/>
          </w:tcPr>
          <w:p w14:paraId="5C13E2C1" w14:textId="77777777" w:rsidR="00B90189" w:rsidRPr="0092452C" w:rsidRDefault="00B90189" w:rsidP="008859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Требования</w:t>
            </w:r>
          </w:p>
          <w:p w14:paraId="01EEFD7A" w14:textId="77777777" w:rsidR="00B90189" w:rsidRPr="0092452C" w:rsidRDefault="00B90189" w:rsidP="00403E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90189" w:rsidRPr="0092452C" w14:paraId="5FF24095" w14:textId="77777777" w:rsidTr="005B689E">
        <w:trPr>
          <w:trHeight w:val="20"/>
        </w:trPr>
        <w:tc>
          <w:tcPr>
            <w:tcW w:w="617" w:type="dxa"/>
            <w:vAlign w:val="center"/>
          </w:tcPr>
          <w:p w14:paraId="49248060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93" w:type="dxa"/>
            <w:vAlign w:val="center"/>
          </w:tcPr>
          <w:p w14:paraId="185DC243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kk-KZ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Описание закупаемых товаров, работ и услуг</w:t>
            </w:r>
          </w:p>
        </w:tc>
      </w:tr>
      <w:tr w:rsidR="00B90189" w:rsidRPr="0092452C" w14:paraId="40A74268" w14:textId="77777777" w:rsidTr="00A4794E">
        <w:trPr>
          <w:trHeight w:val="20"/>
        </w:trPr>
        <w:tc>
          <w:tcPr>
            <w:tcW w:w="617" w:type="dxa"/>
            <w:vAlign w:val="center"/>
          </w:tcPr>
          <w:p w14:paraId="6BA46F77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3" w:type="dxa"/>
            <w:vAlign w:val="center"/>
          </w:tcPr>
          <w:p w14:paraId="1E55122E" w14:textId="77777777" w:rsidR="00C60169" w:rsidRPr="0092452C" w:rsidRDefault="005C26F0" w:rsidP="007F296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Услуги консультационные по оценке/анализу деятельности</w:t>
            </w:r>
          </w:p>
        </w:tc>
      </w:tr>
      <w:tr w:rsidR="00B90189" w:rsidRPr="0092452C" w14:paraId="23E51DCE" w14:textId="77777777" w:rsidTr="00A4794E">
        <w:trPr>
          <w:trHeight w:val="20"/>
        </w:trPr>
        <w:tc>
          <w:tcPr>
            <w:tcW w:w="617" w:type="dxa"/>
            <w:vAlign w:val="center"/>
          </w:tcPr>
          <w:p w14:paraId="6BAB657F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93" w:type="dxa"/>
            <w:vAlign w:val="center"/>
          </w:tcPr>
          <w:p w14:paraId="2961B18C" w14:textId="77777777" w:rsidR="00B90189" w:rsidRPr="0092452C" w:rsidRDefault="00B90189" w:rsidP="0083126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bCs/>
                <w:sz w:val="20"/>
                <w:szCs w:val="20"/>
              </w:rPr>
              <w:t>Требуемые функциональные, технические, качественные, эксплуатационные характеристики закупаемых услуг.</w:t>
            </w:r>
          </w:p>
        </w:tc>
      </w:tr>
      <w:tr w:rsidR="006A0DE7" w:rsidRPr="0092452C" w14:paraId="54334A5D" w14:textId="77777777" w:rsidTr="004F680B">
        <w:trPr>
          <w:trHeight w:val="20"/>
        </w:trPr>
        <w:tc>
          <w:tcPr>
            <w:tcW w:w="617" w:type="dxa"/>
            <w:vAlign w:val="center"/>
          </w:tcPr>
          <w:p w14:paraId="27B5286D" w14:textId="77777777" w:rsidR="006A0DE7" w:rsidRPr="0092452C" w:rsidRDefault="006A0DE7" w:rsidP="006A0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3" w:type="dxa"/>
            <w:vAlign w:val="center"/>
          </w:tcPr>
          <w:p w14:paraId="6BDCA71A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Описание и требуемые функциональные, технические, качественные характеристики.</w:t>
            </w:r>
          </w:p>
          <w:p w14:paraId="0B03718E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1.1. Предмет закупок:</w:t>
            </w:r>
          </w:p>
          <w:p w14:paraId="1E2817A6" w14:textId="5088A262" w:rsidR="005C26F0" w:rsidRPr="0092452C" w:rsidRDefault="00646EE8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5C26F0" w:rsidRPr="0092452C">
              <w:rPr>
                <w:rFonts w:ascii="Arial" w:hAnsi="Arial" w:cs="Arial"/>
                <w:sz w:val="20"/>
                <w:szCs w:val="20"/>
              </w:rPr>
              <w:t xml:space="preserve">Цель проекта — </w:t>
            </w:r>
            <w:r w:rsidR="007633F1" w:rsidRPr="0092452C">
              <w:rPr>
                <w:rFonts w:ascii="Arial" w:hAnsi="Arial" w:cs="Arial"/>
                <w:sz w:val="20"/>
                <w:szCs w:val="20"/>
              </w:rPr>
              <w:t>подготовка инвестиционн</w:t>
            </w:r>
            <w:r w:rsidR="007633F1">
              <w:rPr>
                <w:rFonts w:ascii="Arial" w:hAnsi="Arial" w:cs="Arial"/>
                <w:sz w:val="20"/>
                <w:szCs w:val="20"/>
              </w:rPr>
              <w:t>ого</w:t>
            </w:r>
            <w:r w:rsidR="007633F1" w:rsidRPr="0092452C">
              <w:rPr>
                <w:rFonts w:ascii="Arial" w:hAnsi="Arial" w:cs="Arial"/>
                <w:sz w:val="20"/>
                <w:szCs w:val="20"/>
              </w:rPr>
              <w:t xml:space="preserve"> меморандум</w:t>
            </w:r>
            <w:r w:rsidR="007633F1">
              <w:rPr>
                <w:rFonts w:ascii="Arial" w:hAnsi="Arial" w:cs="Arial"/>
                <w:sz w:val="20"/>
                <w:szCs w:val="20"/>
              </w:rPr>
              <w:t>а</w:t>
            </w:r>
            <w:r w:rsidR="007633F1" w:rsidRPr="0092452C">
              <w:rPr>
                <w:rFonts w:ascii="Arial" w:hAnsi="Arial" w:cs="Arial"/>
                <w:sz w:val="20"/>
                <w:szCs w:val="20"/>
              </w:rPr>
              <w:t xml:space="preserve"> и финансово-экономического анализа,</w:t>
            </w:r>
            <w:r w:rsidR="005C26F0" w:rsidRPr="009245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33F1">
              <w:rPr>
                <w:rFonts w:ascii="Arial" w:hAnsi="Arial" w:cs="Arial"/>
                <w:sz w:val="20"/>
                <w:szCs w:val="20"/>
              </w:rPr>
              <w:t>основанного на соглашении о сотрудничестве по проекту «Индустриальный парк сухопутного порта Китай-Казахстан (Чэнду)»</w:t>
            </w:r>
            <w:r w:rsidR="00FB25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26F0" w:rsidRPr="0092452C">
              <w:rPr>
                <w:rFonts w:ascii="Arial" w:hAnsi="Arial" w:cs="Arial"/>
                <w:sz w:val="20"/>
                <w:szCs w:val="20"/>
              </w:rPr>
              <w:t>(далее — «Проект») для АО «</w:t>
            </w:r>
            <w:proofErr w:type="spellStart"/>
            <w:r w:rsidR="005C26F0" w:rsidRPr="0092452C">
              <w:rPr>
                <w:rFonts w:ascii="Arial" w:hAnsi="Arial" w:cs="Arial"/>
                <w:sz w:val="20"/>
                <w:szCs w:val="20"/>
              </w:rPr>
              <w:t>Кедентранссервис</w:t>
            </w:r>
            <w:proofErr w:type="spellEnd"/>
            <w:r w:rsidR="005C26F0" w:rsidRPr="0092452C">
              <w:rPr>
                <w:rFonts w:ascii="Arial" w:hAnsi="Arial" w:cs="Arial"/>
                <w:sz w:val="20"/>
                <w:szCs w:val="20"/>
              </w:rPr>
              <w:t xml:space="preserve">» (далее — «Заказчик»). </w:t>
            </w:r>
          </w:p>
          <w:p w14:paraId="03200497" w14:textId="7FAEA4F2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Проект нацелен на создание современн</w:t>
            </w:r>
            <w:r w:rsidR="007633F1">
              <w:rPr>
                <w:rFonts w:ascii="Arial" w:hAnsi="Arial" w:cs="Arial"/>
                <w:sz w:val="20"/>
                <w:szCs w:val="20"/>
              </w:rPr>
              <w:t>ых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логистическ</w:t>
            </w:r>
            <w:r w:rsidR="007633F1">
              <w:rPr>
                <w:rFonts w:ascii="Arial" w:hAnsi="Arial" w:cs="Arial"/>
                <w:sz w:val="20"/>
                <w:szCs w:val="20"/>
              </w:rPr>
              <w:t>их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комплекс</w:t>
            </w:r>
            <w:r w:rsidR="007633F1">
              <w:rPr>
                <w:rFonts w:ascii="Arial" w:hAnsi="Arial" w:cs="Arial"/>
                <w:sz w:val="20"/>
                <w:szCs w:val="20"/>
              </w:rPr>
              <w:t>ов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для терминальной обработки, хранения и отгрузки зерновых культур, предназначенных для экспорта и создание ключевого узла в коридоре Китай — Центральная Азия — Европу для обеспечения поставок казахстанских зерновых в Юго-Западный Китай и обратных потоков промышленной продукции.</w:t>
            </w:r>
          </w:p>
          <w:p w14:paraId="63D2E9C5" w14:textId="77777777" w:rsidR="000249CD" w:rsidRPr="0092452C" w:rsidRDefault="000249CD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730E17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  <w:lang w:val="kk-KZ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 xml:space="preserve">2. Объем </w:t>
            </w:r>
            <w:r w:rsidR="00831260" w:rsidRPr="0092452C">
              <w:rPr>
                <w:rFonts w:ascii="Arial" w:hAnsi="Arial" w:cs="Arial"/>
                <w:sz w:val="20"/>
                <w:szCs w:val="20"/>
                <w:lang w:val="kk-KZ"/>
              </w:rPr>
              <w:t>услуг</w:t>
            </w:r>
          </w:p>
          <w:p w14:paraId="46F06770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2.1. Финансовое моделирование.</w:t>
            </w:r>
          </w:p>
          <w:p w14:paraId="0FBD20C9" w14:textId="3943A1C5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Подготовка прогнозн</w:t>
            </w:r>
            <w:r w:rsidR="000657BC">
              <w:rPr>
                <w:rFonts w:ascii="Arial" w:hAnsi="Arial" w:cs="Arial"/>
                <w:sz w:val="20"/>
                <w:szCs w:val="20"/>
              </w:rPr>
              <w:t>ой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финансов</w:t>
            </w:r>
            <w:r w:rsidR="000657BC">
              <w:rPr>
                <w:rFonts w:ascii="Arial" w:hAnsi="Arial" w:cs="Arial"/>
                <w:sz w:val="20"/>
                <w:szCs w:val="20"/>
              </w:rPr>
              <w:t>ой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модел</w:t>
            </w:r>
            <w:r w:rsidR="000657BC">
              <w:rPr>
                <w:rFonts w:ascii="Arial" w:hAnsi="Arial" w:cs="Arial"/>
                <w:sz w:val="20"/>
                <w:szCs w:val="20"/>
              </w:rPr>
              <w:t>и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для </w:t>
            </w:r>
            <w:r w:rsidR="000C6831">
              <w:rPr>
                <w:rFonts w:ascii="Arial" w:hAnsi="Arial" w:cs="Arial"/>
                <w:sz w:val="20"/>
                <w:szCs w:val="20"/>
              </w:rPr>
              <w:t>П</w:t>
            </w:r>
            <w:r w:rsidRPr="0092452C">
              <w:rPr>
                <w:rFonts w:ascii="Arial" w:hAnsi="Arial" w:cs="Arial"/>
                <w:sz w:val="20"/>
                <w:szCs w:val="20"/>
              </w:rPr>
              <w:t>роект</w:t>
            </w:r>
            <w:r w:rsidR="000C6831">
              <w:rPr>
                <w:rFonts w:ascii="Arial" w:hAnsi="Arial" w:cs="Arial"/>
                <w:sz w:val="20"/>
                <w:szCs w:val="20"/>
              </w:rPr>
              <w:t>а. Финансовая м</w:t>
            </w:r>
            <w:r w:rsidRPr="0092452C">
              <w:rPr>
                <w:rFonts w:ascii="Arial" w:hAnsi="Arial" w:cs="Arial"/>
                <w:sz w:val="20"/>
                <w:szCs w:val="20"/>
              </w:rPr>
              <w:t>одель должна отражать структуру денежных потоков и ключевые показатели эффективности проекта. Требования к финансовой модели:</w:t>
            </w:r>
          </w:p>
          <w:p w14:paraId="659F847A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3.1.1. Архитектура: годовой шаг, валюта — казахстанский тенге или китайский юань.</w:t>
            </w:r>
          </w:p>
          <w:p w14:paraId="33AA24C5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3.1.2. Структура: отдельные модули для допущений, операционной деятельности, налогов, капитальных вложений и финансирования.</w:t>
            </w:r>
          </w:p>
          <w:p w14:paraId="21517B5A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3.1.3. Расчет показателей эффективности: NPV, IRR, PP, DPP.</w:t>
            </w:r>
          </w:p>
          <w:p w14:paraId="4DF5E0BE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3.1.4. Сценарный анализ: сравнительный анализ не более 3-х сценариев реализации Проекта для определения оптимального варианта развития.</w:t>
            </w:r>
          </w:p>
          <w:p w14:paraId="6CBBC9F0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3EF21F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2.2 Анализ чувствительности и рисков Проектов</w:t>
            </w:r>
          </w:p>
          <w:p w14:paraId="38DB8BB8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Оценка влияния изменений ключевых параметров на показатели эффективности Проекта:</w:t>
            </w:r>
          </w:p>
          <w:p w14:paraId="598BE071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3.2.1. Превышение бюджета строительства (CAPEX).</w:t>
            </w:r>
          </w:p>
          <w:p w14:paraId="662E3DA5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3.2.2. Недостаточная загрузка мощностей.</w:t>
            </w:r>
          </w:p>
          <w:p w14:paraId="16FFC0AE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3.2.3. Увеличение операционных расходов (OPEX).</w:t>
            </w:r>
          </w:p>
          <w:p w14:paraId="6C8F8F9A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3.2.4. Снижение уровня цен/тарифов на терминальные услуги.</w:t>
            </w:r>
          </w:p>
          <w:p w14:paraId="5A84F038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007620" w14:textId="4E08714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2.3. Анализ капитальных затрат по строительству порт</w:t>
            </w:r>
            <w:r w:rsidR="00C655F4">
              <w:rPr>
                <w:rFonts w:ascii="Arial" w:hAnsi="Arial" w:cs="Arial"/>
                <w:sz w:val="20"/>
                <w:szCs w:val="20"/>
              </w:rPr>
              <w:t>а</w:t>
            </w:r>
            <w:r w:rsidRPr="0092452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1C08509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 xml:space="preserve">3.3.1. Анализ уровня капитальных затрат на базе предоставленной информаций от Заказчика, а также доступных рыночных и справочных данных. </w:t>
            </w:r>
          </w:p>
          <w:p w14:paraId="31BC9B30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9A5003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2.4. Маркетинговый анализ.</w:t>
            </w:r>
          </w:p>
          <w:p w14:paraId="59FC592E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3.4.1. Проведение анализа рынка грузоперевозок на основе отраслевой статистики и макроэкономических данных в Китае и Казахстане.</w:t>
            </w:r>
          </w:p>
          <w:p w14:paraId="40F62E99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3.4.2. Изучение текущих и ожидаемых тенденций в логистическом секторе в Китае и Казахстане.</w:t>
            </w:r>
          </w:p>
          <w:p w14:paraId="3F668B35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3.4.3. Оценка макроэкономической среды для формирования прогноза объемов перевозки зерновых грузов.</w:t>
            </w:r>
          </w:p>
          <w:p w14:paraId="5BF7521C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3.4.4. Анализ факторов спроса и предложения, а также определение ключевых ограничений и драйверов роста грузопотоков в Китае и Казахстане.</w:t>
            </w:r>
          </w:p>
          <w:p w14:paraId="3A15DE8E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07B404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3. Сроки оказания услуг и форма завершения услуг Исполнителем</w:t>
            </w:r>
          </w:p>
          <w:p w14:paraId="6691F3C3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 xml:space="preserve">4.1. Срок предоставление предварительной версии меморандума Заказчику предусмотрен в течение 35 (тридцать пяти) рабочих дней с даты предоставления информации и документов для анализа по запросу Исполнителя. Согласование предварительного меморандума со стороны Заказчика осуществляется в течение 15 (пятнадцати) рабочих дней. </w:t>
            </w:r>
          </w:p>
          <w:p w14:paraId="084178DA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lastRenderedPageBreak/>
              <w:t>4.3. Инвестиционный меморандум по мере необходимости может быть согласован с соответствующими корпоративными органами Заказчика до подписания акта приемки оказанных услуг.</w:t>
            </w:r>
          </w:p>
          <w:p w14:paraId="52C60415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977F03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4. Результаты Проекта</w:t>
            </w:r>
          </w:p>
          <w:p w14:paraId="7BF04059" w14:textId="7777777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 xml:space="preserve">Результатом </w:t>
            </w:r>
            <w:r w:rsidR="00CC16E5" w:rsidRPr="0092452C">
              <w:rPr>
                <w:rFonts w:ascii="Arial" w:hAnsi="Arial" w:cs="Arial"/>
                <w:sz w:val="20"/>
                <w:szCs w:val="20"/>
                <w:lang w:val="kk-KZ"/>
              </w:rPr>
              <w:t>оказания услуг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являются следующие документы на русском языке:</w:t>
            </w:r>
          </w:p>
          <w:p w14:paraId="4AE18141" w14:textId="1B9B32E3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5.1.</w:t>
            </w:r>
            <w:r w:rsidR="003B25FA">
              <w:rPr>
                <w:rFonts w:ascii="Arial" w:hAnsi="Arial" w:cs="Arial"/>
                <w:sz w:val="20"/>
                <w:szCs w:val="20"/>
              </w:rPr>
              <w:t xml:space="preserve"> П</w:t>
            </w:r>
            <w:r w:rsidR="003B25FA" w:rsidRPr="0092452C">
              <w:rPr>
                <w:rFonts w:ascii="Arial" w:hAnsi="Arial" w:cs="Arial"/>
                <w:sz w:val="20"/>
                <w:szCs w:val="20"/>
              </w:rPr>
              <w:t>одготовка инвестиционн</w:t>
            </w:r>
            <w:r w:rsidR="003B25FA">
              <w:rPr>
                <w:rFonts w:ascii="Arial" w:hAnsi="Arial" w:cs="Arial"/>
                <w:sz w:val="20"/>
                <w:szCs w:val="20"/>
              </w:rPr>
              <w:t>ого</w:t>
            </w:r>
            <w:r w:rsidR="003B25FA" w:rsidRPr="0092452C">
              <w:rPr>
                <w:rFonts w:ascii="Arial" w:hAnsi="Arial" w:cs="Arial"/>
                <w:sz w:val="20"/>
                <w:szCs w:val="20"/>
              </w:rPr>
              <w:t xml:space="preserve"> меморандум</w:t>
            </w:r>
            <w:r w:rsidR="003B25FA">
              <w:rPr>
                <w:rFonts w:ascii="Arial" w:hAnsi="Arial" w:cs="Arial"/>
                <w:sz w:val="20"/>
                <w:szCs w:val="20"/>
              </w:rPr>
              <w:t>а</w:t>
            </w:r>
            <w:r w:rsidR="003B25FA" w:rsidRPr="0092452C">
              <w:rPr>
                <w:rFonts w:ascii="Arial" w:hAnsi="Arial" w:cs="Arial"/>
                <w:sz w:val="20"/>
                <w:szCs w:val="20"/>
              </w:rPr>
              <w:t xml:space="preserve"> и финансово-экономического анализа, </w:t>
            </w:r>
            <w:r w:rsidR="003B25FA">
              <w:rPr>
                <w:rFonts w:ascii="Arial" w:hAnsi="Arial" w:cs="Arial"/>
                <w:sz w:val="20"/>
                <w:szCs w:val="20"/>
              </w:rPr>
              <w:t>основанного на соглашении о сотрудничестве по проекту «Индустриальный парк сухопутного порта Китай-Казахстан (Чэнду)»</w:t>
            </w:r>
            <w:r w:rsidR="003B25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452C">
              <w:rPr>
                <w:rFonts w:ascii="Arial" w:hAnsi="Arial" w:cs="Arial"/>
                <w:sz w:val="20"/>
                <w:szCs w:val="20"/>
              </w:rPr>
              <w:t>в виде презентации в формате PDF.</w:t>
            </w:r>
          </w:p>
          <w:p w14:paraId="48287C3F" w14:textId="6F4636DB" w:rsidR="00AB26D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>5.2.</w:t>
            </w:r>
            <w:r w:rsidR="003B25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452C">
              <w:rPr>
                <w:rFonts w:ascii="Arial" w:hAnsi="Arial" w:cs="Arial"/>
                <w:sz w:val="20"/>
                <w:szCs w:val="20"/>
              </w:rPr>
              <w:t>Финансов</w:t>
            </w:r>
            <w:r w:rsidR="004730DF"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92452C">
              <w:rPr>
                <w:rFonts w:ascii="Arial" w:hAnsi="Arial" w:cs="Arial"/>
                <w:sz w:val="20"/>
                <w:szCs w:val="20"/>
              </w:rPr>
              <w:t>модел</w:t>
            </w:r>
            <w:r w:rsidR="004730DF">
              <w:rPr>
                <w:rFonts w:ascii="Arial" w:hAnsi="Arial" w:cs="Arial"/>
                <w:sz w:val="20"/>
                <w:szCs w:val="20"/>
              </w:rPr>
              <w:t>ь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в виде интерактивн</w:t>
            </w:r>
            <w:r w:rsidR="00111B35">
              <w:rPr>
                <w:rFonts w:ascii="Arial" w:hAnsi="Arial" w:cs="Arial"/>
                <w:sz w:val="20"/>
                <w:szCs w:val="20"/>
              </w:rPr>
              <w:t>ого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файл</w:t>
            </w:r>
            <w:r w:rsidR="00111B35">
              <w:rPr>
                <w:rFonts w:ascii="Arial" w:hAnsi="Arial" w:cs="Arial"/>
                <w:sz w:val="20"/>
                <w:szCs w:val="20"/>
              </w:rPr>
              <w:t>а</w:t>
            </w:r>
            <w:r w:rsidRPr="0092452C">
              <w:rPr>
                <w:rFonts w:ascii="Arial" w:hAnsi="Arial" w:cs="Arial"/>
                <w:sz w:val="20"/>
                <w:szCs w:val="20"/>
              </w:rPr>
              <w:t xml:space="preserve"> в формате MS Excel.</w:t>
            </w:r>
          </w:p>
        </w:tc>
      </w:tr>
    </w:tbl>
    <w:p w14:paraId="4EB8A495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C8EB6F5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A0D8BC7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D8FC6ED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FCF3C5A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C4B22C3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81530D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5C0D1D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36FE0E2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1325A8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798528F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9A3F817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71506A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026C5FB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A85EEFF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F2E8B0C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799201A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716FFE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E2485A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FE7FCE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779FD3F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DF513A9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DFFEF99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E9772B6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3187774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CAB4D9E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2CD943F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3BD0A4F" w14:textId="77777777" w:rsidR="002E3994" w:rsidRPr="00246D29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456AAF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BB1CBDD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B418559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2CA3B29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8FEF23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B3DB252" w14:textId="057199ED" w:rsidR="002005C5" w:rsidRPr="00333E26" w:rsidRDefault="002005C5" w:rsidP="00333E26">
      <w:pPr>
        <w:rPr>
          <w:rFonts w:ascii="Arial" w:hAnsi="Arial" w:cs="Arial"/>
          <w:b/>
          <w:sz w:val="20"/>
          <w:szCs w:val="20"/>
        </w:rPr>
      </w:pPr>
    </w:p>
    <w:sectPr w:rsidR="002005C5" w:rsidRPr="00333E26" w:rsidSect="002005C5">
      <w:headerReference w:type="even" r:id="rId11"/>
      <w:headerReference w:type="default" r:id="rId12"/>
      <w:footerReference w:type="first" r:id="rId13"/>
      <w:pgSz w:w="11906" w:h="16838" w:code="9"/>
      <w:pgMar w:top="2108" w:right="567" w:bottom="567" w:left="851" w:header="709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7CBC2" w14:textId="77777777" w:rsidR="0016222A" w:rsidRDefault="0016222A" w:rsidP="00CD4EB0">
      <w:pPr>
        <w:spacing w:after="0" w:line="240" w:lineRule="auto"/>
      </w:pPr>
      <w:r>
        <w:separator/>
      </w:r>
    </w:p>
  </w:endnote>
  <w:endnote w:type="continuationSeparator" w:id="0">
    <w:p w14:paraId="0F8BC436" w14:textId="77777777" w:rsidR="0016222A" w:rsidRDefault="0016222A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6FAD" w14:textId="77777777" w:rsidR="008B243A" w:rsidRDefault="008B243A" w:rsidP="008B243A">
    <w:pPr>
      <w:pStyle w:val="a7"/>
      <w:rPr>
        <w:rFonts w:ascii="Georgia" w:hAnsi="Georgia"/>
        <w:i/>
        <w:iCs/>
        <w:sz w:val="16"/>
        <w:szCs w:val="16"/>
        <w:lang w:val="en-GB"/>
      </w:rPr>
    </w:pPr>
  </w:p>
  <w:p w14:paraId="23EBED88" w14:textId="706A0B21" w:rsidR="008B243A" w:rsidRPr="00333E26" w:rsidRDefault="008B243A" w:rsidP="00333E26">
    <w:pPr>
      <w:pStyle w:val="a7"/>
      <w:ind w:left="-142"/>
      <w:rPr>
        <w:rFonts w:ascii="Georgia" w:hAnsi="Georgia"/>
        <w:i/>
        <w:iCs/>
        <w:sz w:val="16"/>
        <w:szCs w:val="16"/>
      </w:rPr>
    </w:pPr>
    <w:r w:rsidRPr="008B243A">
      <w:rPr>
        <w:rFonts w:ascii="Georgia" w:hAnsi="Georgia"/>
        <w:noProof/>
        <w:sz w:val="16"/>
        <w:szCs w:val="16"/>
      </w:rPr>
      <w:drawing>
        <wp:inline distT="0" distB="0" distL="0" distR="0" wp14:anchorId="766EDF70" wp14:editId="167EBCAF">
          <wp:extent cx="5911850" cy="152400"/>
          <wp:effectExtent l="0" t="0" r="0" b="0"/>
          <wp:docPr id="174130153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F8B7" w14:textId="77777777" w:rsidR="0016222A" w:rsidRDefault="0016222A" w:rsidP="00CD4EB0">
      <w:pPr>
        <w:spacing w:after="0" w:line="240" w:lineRule="auto"/>
      </w:pPr>
      <w:r>
        <w:separator/>
      </w:r>
    </w:p>
  </w:footnote>
  <w:footnote w:type="continuationSeparator" w:id="0">
    <w:p w14:paraId="1C222799" w14:textId="77777777" w:rsidR="0016222A" w:rsidRDefault="0016222A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3ABC" w14:textId="77777777" w:rsidR="000C0D31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25AC" w14:textId="22C3870C" w:rsidR="000C0D31" w:rsidRPr="000B74A4" w:rsidRDefault="000C0D31">
    <w:pPr>
      <w:pStyle w:val="a5"/>
      <w:jc w:val="center"/>
      <w:rPr>
        <w:rFonts w:ascii="Times New Roman" w:hAnsi="Times New Roman" w:cs="Times New Roman"/>
        <w:sz w:val="20"/>
        <w:szCs w:val="20"/>
      </w:rPr>
    </w:pPr>
  </w:p>
  <w:p w14:paraId="0D550710" w14:textId="77777777" w:rsidR="000C0D31" w:rsidRDefault="000C0D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13E19"/>
    <w:multiLevelType w:val="hybridMultilevel"/>
    <w:tmpl w:val="B57A9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52C74"/>
    <w:multiLevelType w:val="hybridMultilevel"/>
    <w:tmpl w:val="9A30D024"/>
    <w:lvl w:ilvl="0" w:tplc="E460F57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9B3E92"/>
    <w:multiLevelType w:val="hybridMultilevel"/>
    <w:tmpl w:val="4648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80D69"/>
    <w:multiLevelType w:val="hybridMultilevel"/>
    <w:tmpl w:val="B9441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D4057C"/>
    <w:multiLevelType w:val="hybridMultilevel"/>
    <w:tmpl w:val="3940C18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6A5161EA"/>
    <w:multiLevelType w:val="hybridMultilevel"/>
    <w:tmpl w:val="C734A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C2985"/>
    <w:multiLevelType w:val="multilevel"/>
    <w:tmpl w:val="FE3499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12754912">
    <w:abstractNumId w:val="4"/>
  </w:num>
  <w:num w:numId="2" w16cid:durableId="756295289">
    <w:abstractNumId w:val="8"/>
  </w:num>
  <w:num w:numId="3" w16cid:durableId="1471483336">
    <w:abstractNumId w:val="6"/>
  </w:num>
  <w:num w:numId="4" w16cid:durableId="1096318491">
    <w:abstractNumId w:val="2"/>
  </w:num>
  <w:num w:numId="5" w16cid:durableId="1398213122">
    <w:abstractNumId w:val="5"/>
  </w:num>
  <w:num w:numId="6" w16cid:durableId="1069769539">
    <w:abstractNumId w:val="1"/>
  </w:num>
  <w:num w:numId="7" w16cid:durableId="520514594">
    <w:abstractNumId w:val="3"/>
  </w:num>
  <w:num w:numId="8" w16cid:durableId="1407410118">
    <w:abstractNumId w:val="0"/>
  </w:num>
  <w:num w:numId="9" w16cid:durableId="4648101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EB0"/>
    <w:rsid w:val="00022162"/>
    <w:rsid w:val="000249CD"/>
    <w:rsid w:val="000265FB"/>
    <w:rsid w:val="00030DCD"/>
    <w:rsid w:val="00031E0B"/>
    <w:rsid w:val="00035139"/>
    <w:rsid w:val="000351AF"/>
    <w:rsid w:val="00036DA3"/>
    <w:rsid w:val="00043728"/>
    <w:rsid w:val="00044287"/>
    <w:rsid w:val="000514AB"/>
    <w:rsid w:val="00052151"/>
    <w:rsid w:val="00054627"/>
    <w:rsid w:val="00060885"/>
    <w:rsid w:val="000657BC"/>
    <w:rsid w:val="0007096B"/>
    <w:rsid w:val="00083523"/>
    <w:rsid w:val="00096B11"/>
    <w:rsid w:val="000A46CF"/>
    <w:rsid w:val="000A5040"/>
    <w:rsid w:val="000A6037"/>
    <w:rsid w:val="000A7AA9"/>
    <w:rsid w:val="000C0D31"/>
    <w:rsid w:val="000C6831"/>
    <w:rsid w:val="000D09BB"/>
    <w:rsid w:val="000D5992"/>
    <w:rsid w:val="000E4D7F"/>
    <w:rsid w:val="000F0BB7"/>
    <w:rsid w:val="000F2B4B"/>
    <w:rsid w:val="00111B35"/>
    <w:rsid w:val="00115DC9"/>
    <w:rsid w:val="00120796"/>
    <w:rsid w:val="0012407F"/>
    <w:rsid w:val="0012685B"/>
    <w:rsid w:val="00143D94"/>
    <w:rsid w:val="00146591"/>
    <w:rsid w:val="00156EBD"/>
    <w:rsid w:val="0016222A"/>
    <w:rsid w:val="00180D06"/>
    <w:rsid w:val="00185592"/>
    <w:rsid w:val="00190F30"/>
    <w:rsid w:val="001953F0"/>
    <w:rsid w:val="001A42B1"/>
    <w:rsid w:val="001A5EDA"/>
    <w:rsid w:val="001B7B46"/>
    <w:rsid w:val="001D1885"/>
    <w:rsid w:val="001D6E6A"/>
    <w:rsid w:val="001E04FD"/>
    <w:rsid w:val="001F4E7F"/>
    <w:rsid w:val="002005C5"/>
    <w:rsid w:val="00200EC1"/>
    <w:rsid w:val="002032FD"/>
    <w:rsid w:val="00207DF6"/>
    <w:rsid w:val="0021667E"/>
    <w:rsid w:val="002218B6"/>
    <w:rsid w:val="002239B1"/>
    <w:rsid w:val="00223A87"/>
    <w:rsid w:val="00236B9C"/>
    <w:rsid w:val="00246D29"/>
    <w:rsid w:val="002521BF"/>
    <w:rsid w:val="00254AAD"/>
    <w:rsid w:val="0025631A"/>
    <w:rsid w:val="00257C20"/>
    <w:rsid w:val="00264368"/>
    <w:rsid w:val="002876B9"/>
    <w:rsid w:val="00290D5A"/>
    <w:rsid w:val="002A3275"/>
    <w:rsid w:val="002C04DC"/>
    <w:rsid w:val="002C09B8"/>
    <w:rsid w:val="002C4966"/>
    <w:rsid w:val="002E3994"/>
    <w:rsid w:val="002F54BB"/>
    <w:rsid w:val="00301D1F"/>
    <w:rsid w:val="00324F17"/>
    <w:rsid w:val="00325F17"/>
    <w:rsid w:val="00325F3C"/>
    <w:rsid w:val="00333E26"/>
    <w:rsid w:val="00363359"/>
    <w:rsid w:val="00387B42"/>
    <w:rsid w:val="00392B3A"/>
    <w:rsid w:val="00394D4F"/>
    <w:rsid w:val="003B25FA"/>
    <w:rsid w:val="003B7AB5"/>
    <w:rsid w:val="003C635D"/>
    <w:rsid w:val="003C6725"/>
    <w:rsid w:val="003D05B2"/>
    <w:rsid w:val="003D381E"/>
    <w:rsid w:val="003D77C2"/>
    <w:rsid w:val="003E4C92"/>
    <w:rsid w:val="003E7E3C"/>
    <w:rsid w:val="003F1045"/>
    <w:rsid w:val="003F2BE8"/>
    <w:rsid w:val="00403EBB"/>
    <w:rsid w:val="00405AB4"/>
    <w:rsid w:val="004150E3"/>
    <w:rsid w:val="0042267F"/>
    <w:rsid w:val="0043541C"/>
    <w:rsid w:val="00443374"/>
    <w:rsid w:val="00452303"/>
    <w:rsid w:val="0046359D"/>
    <w:rsid w:val="004730DF"/>
    <w:rsid w:val="0047322B"/>
    <w:rsid w:val="00480DC9"/>
    <w:rsid w:val="00481885"/>
    <w:rsid w:val="00485407"/>
    <w:rsid w:val="0049355D"/>
    <w:rsid w:val="004B562F"/>
    <w:rsid w:val="004B67FB"/>
    <w:rsid w:val="004D2EE5"/>
    <w:rsid w:val="004D5EC7"/>
    <w:rsid w:val="004E03EA"/>
    <w:rsid w:val="004E622F"/>
    <w:rsid w:val="00507D8C"/>
    <w:rsid w:val="0051722D"/>
    <w:rsid w:val="005271E5"/>
    <w:rsid w:val="005322F0"/>
    <w:rsid w:val="00544DEA"/>
    <w:rsid w:val="0055505D"/>
    <w:rsid w:val="005611C0"/>
    <w:rsid w:val="00584C96"/>
    <w:rsid w:val="00590833"/>
    <w:rsid w:val="00593194"/>
    <w:rsid w:val="00593F61"/>
    <w:rsid w:val="005A31F6"/>
    <w:rsid w:val="005A43BC"/>
    <w:rsid w:val="005B7493"/>
    <w:rsid w:val="005C26F0"/>
    <w:rsid w:val="005C367F"/>
    <w:rsid w:val="005D710E"/>
    <w:rsid w:val="005E0FB8"/>
    <w:rsid w:val="005F3442"/>
    <w:rsid w:val="005F4E67"/>
    <w:rsid w:val="006020B4"/>
    <w:rsid w:val="00607751"/>
    <w:rsid w:val="00622C54"/>
    <w:rsid w:val="00640F52"/>
    <w:rsid w:val="0064161D"/>
    <w:rsid w:val="00646EE8"/>
    <w:rsid w:val="00651D9A"/>
    <w:rsid w:val="0066776E"/>
    <w:rsid w:val="00670D1C"/>
    <w:rsid w:val="0068389A"/>
    <w:rsid w:val="006907B3"/>
    <w:rsid w:val="006976A2"/>
    <w:rsid w:val="006A0DE7"/>
    <w:rsid w:val="006A116D"/>
    <w:rsid w:val="006A3630"/>
    <w:rsid w:val="006A4EBC"/>
    <w:rsid w:val="006B2C27"/>
    <w:rsid w:val="006B503F"/>
    <w:rsid w:val="006C0E5E"/>
    <w:rsid w:val="006C2E49"/>
    <w:rsid w:val="006D674A"/>
    <w:rsid w:val="006D7BD4"/>
    <w:rsid w:val="006E3EE4"/>
    <w:rsid w:val="006F39FD"/>
    <w:rsid w:val="006F5732"/>
    <w:rsid w:val="006F5FD9"/>
    <w:rsid w:val="006F7C0E"/>
    <w:rsid w:val="007048FA"/>
    <w:rsid w:val="00727AEE"/>
    <w:rsid w:val="00731AB3"/>
    <w:rsid w:val="007442A0"/>
    <w:rsid w:val="007469D7"/>
    <w:rsid w:val="00755B92"/>
    <w:rsid w:val="007633F1"/>
    <w:rsid w:val="007815B6"/>
    <w:rsid w:val="00782762"/>
    <w:rsid w:val="007D62D9"/>
    <w:rsid w:val="007F0D88"/>
    <w:rsid w:val="007F0E45"/>
    <w:rsid w:val="007F296B"/>
    <w:rsid w:val="007F64E1"/>
    <w:rsid w:val="007F70F4"/>
    <w:rsid w:val="00800393"/>
    <w:rsid w:val="00803624"/>
    <w:rsid w:val="008170DD"/>
    <w:rsid w:val="00823B80"/>
    <w:rsid w:val="00826A9A"/>
    <w:rsid w:val="00831260"/>
    <w:rsid w:val="00832ACC"/>
    <w:rsid w:val="0084203D"/>
    <w:rsid w:val="00843CBA"/>
    <w:rsid w:val="00846655"/>
    <w:rsid w:val="00863D8D"/>
    <w:rsid w:val="008859D3"/>
    <w:rsid w:val="00892B97"/>
    <w:rsid w:val="008B243A"/>
    <w:rsid w:val="008B64EE"/>
    <w:rsid w:val="008C3587"/>
    <w:rsid w:val="008D245A"/>
    <w:rsid w:val="008D6B98"/>
    <w:rsid w:val="008F6E92"/>
    <w:rsid w:val="0092452C"/>
    <w:rsid w:val="00964E9A"/>
    <w:rsid w:val="00966366"/>
    <w:rsid w:val="00976ED6"/>
    <w:rsid w:val="00986AAC"/>
    <w:rsid w:val="00996344"/>
    <w:rsid w:val="009A18A0"/>
    <w:rsid w:val="009B0EC6"/>
    <w:rsid w:val="009C4D48"/>
    <w:rsid w:val="009C7DB4"/>
    <w:rsid w:val="009D7828"/>
    <w:rsid w:val="009E0902"/>
    <w:rsid w:val="009F0390"/>
    <w:rsid w:val="00A0097B"/>
    <w:rsid w:val="00A2205B"/>
    <w:rsid w:val="00A26C90"/>
    <w:rsid w:val="00A2758B"/>
    <w:rsid w:val="00A30696"/>
    <w:rsid w:val="00A63436"/>
    <w:rsid w:val="00A749EF"/>
    <w:rsid w:val="00A85205"/>
    <w:rsid w:val="00AA0476"/>
    <w:rsid w:val="00AA3BB2"/>
    <w:rsid w:val="00AA7FD8"/>
    <w:rsid w:val="00AB26D0"/>
    <w:rsid w:val="00AB5482"/>
    <w:rsid w:val="00AB7FE1"/>
    <w:rsid w:val="00AC6041"/>
    <w:rsid w:val="00AD4F24"/>
    <w:rsid w:val="00AE2520"/>
    <w:rsid w:val="00AE447D"/>
    <w:rsid w:val="00AE7122"/>
    <w:rsid w:val="00AF1385"/>
    <w:rsid w:val="00AF3E8D"/>
    <w:rsid w:val="00B00030"/>
    <w:rsid w:val="00B0089A"/>
    <w:rsid w:val="00B06445"/>
    <w:rsid w:val="00B07059"/>
    <w:rsid w:val="00B22A33"/>
    <w:rsid w:val="00B24D81"/>
    <w:rsid w:val="00B41BC3"/>
    <w:rsid w:val="00B52233"/>
    <w:rsid w:val="00B61F5A"/>
    <w:rsid w:val="00B81F1A"/>
    <w:rsid w:val="00B90189"/>
    <w:rsid w:val="00BA0A52"/>
    <w:rsid w:val="00BA31E9"/>
    <w:rsid w:val="00BA425E"/>
    <w:rsid w:val="00BA5103"/>
    <w:rsid w:val="00BA78A7"/>
    <w:rsid w:val="00BD658C"/>
    <w:rsid w:val="00BD79CF"/>
    <w:rsid w:val="00BE2B13"/>
    <w:rsid w:val="00BE6E5E"/>
    <w:rsid w:val="00C055AB"/>
    <w:rsid w:val="00C06568"/>
    <w:rsid w:val="00C27F4B"/>
    <w:rsid w:val="00C41199"/>
    <w:rsid w:val="00C60169"/>
    <w:rsid w:val="00C655F4"/>
    <w:rsid w:val="00C71BE2"/>
    <w:rsid w:val="00C73DA6"/>
    <w:rsid w:val="00C77696"/>
    <w:rsid w:val="00C9550A"/>
    <w:rsid w:val="00CA1254"/>
    <w:rsid w:val="00CA7FEF"/>
    <w:rsid w:val="00CB1B9D"/>
    <w:rsid w:val="00CC16E5"/>
    <w:rsid w:val="00CC2467"/>
    <w:rsid w:val="00CD3C77"/>
    <w:rsid w:val="00CD4EB0"/>
    <w:rsid w:val="00CE356F"/>
    <w:rsid w:val="00CE43D5"/>
    <w:rsid w:val="00CE4FFF"/>
    <w:rsid w:val="00CE5E92"/>
    <w:rsid w:val="00CF43CA"/>
    <w:rsid w:val="00CF5BE0"/>
    <w:rsid w:val="00D05906"/>
    <w:rsid w:val="00D05C6E"/>
    <w:rsid w:val="00D22E21"/>
    <w:rsid w:val="00D25CD9"/>
    <w:rsid w:val="00D34B49"/>
    <w:rsid w:val="00D3524E"/>
    <w:rsid w:val="00D502AD"/>
    <w:rsid w:val="00D52696"/>
    <w:rsid w:val="00D61614"/>
    <w:rsid w:val="00D8101B"/>
    <w:rsid w:val="00D90C08"/>
    <w:rsid w:val="00D93104"/>
    <w:rsid w:val="00DA203D"/>
    <w:rsid w:val="00DB23D8"/>
    <w:rsid w:val="00DD5AB6"/>
    <w:rsid w:val="00DF719B"/>
    <w:rsid w:val="00E0469A"/>
    <w:rsid w:val="00E06C59"/>
    <w:rsid w:val="00E12357"/>
    <w:rsid w:val="00E12BD6"/>
    <w:rsid w:val="00E16E39"/>
    <w:rsid w:val="00E21391"/>
    <w:rsid w:val="00E3069D"/>
    <w:rsid w:val="00E32FA9"/>
    <w:rsid w:val="00E40342"/>
    <w:rsid w:val="00E408E9"/>
    <w:rsid w:val="00E434E1"/>
    <w:rsid w:val="00E520B5"/>
    <w:rsid w:val="00E574E0"/>
    <w:rsid w:val="00E71A81"/>
    <w:rsid w:val="00E8132A"/>
    <w:rsid w:val="00E85831"/>
    <w:rsid w:val="00E87D5F"/>
    <w:rsid w:val="00EA35B4"/>
    <w:rsid w:val="00EE6344"/>
    <w:rsid w:val="00F10611"/>
    <w:rsid w:val="00F11342"/>
    <w:rsid w:val="00F20C36"/>
    <w:rsid w:val="00F2302E"/>
    <w:rsid w:val="00F5022D"/>
    <w:rsid w:val="00F54E48"/>
    <w:rsid w:val="00F9077D"/>
    <w:rsid w:val="00F9647A"/>
    <w:rsid w:val="00FA4AB8"/>
    <w:rsid w:val="00FB25BE"/>
    <w:rsid w:val="00FC6A04"/>
    <w:rsid w:val="00FD3D7B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95430"/>
  <w15:docId w15:val="{63DFD78C-57D8-401A-8485-B9285B88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120796"/>
    <w:rPr>
      <w:rFonts w:ascii="Times New Roman" w:hAnsi="Times New Roman" w:cs="Times New Roman"/>
      <w:sz w:val="22"/>
      <w:szCs w:val="22"/>
    </w:rPr>
  </w:style>
  <w:style w:type="paragraph" w:styleId="ab">
    <w:name w:val="No Spacing"/>
    <w:uiPriority w:val="1"/>
    <w:qFormat/>
    <w:rsid w:val="00BA5103"/>
    <w:pPr>
      <w:spacing w:after="0" w:line="240" w:lineRule="auto"/>
    </w:pPr>
  </w:style>
  <w:style w:type="paragraph" w:customStyle="1" w:styleId="Iauiue">
    <w:name w:val="Iau?iue"/>
    <w:rsid w:val="0026436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27F4B"/>
    <w:rPr>
      <w:color w:val="0000FF" w:themeColor="hyperlink"/>
      <w:u w:val="single"/>
    </w:rPr>
  </w:style>
  <w:style w:type="character" w:customStyle="1" w:styleId="s0">
    <w:name w:val="s0"/>
    <w:rsid w:val="00C27F4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C27F4B"/>
    <w:rPr>
      <w:rFonts w:ascii="Times New Roman" w:hAnsi="Times New Roman" w:cs="Times New Roman" w:hint="default"/>
      <w:color w:val="333399"/>
      <w:u w:val="single"/>
    </w:rPr>
  </w:style>
  <w:style w:type="character" w:styleId="ad">
    <w:name w:val="annotation reference"/>
    <w:basedOn w:val="a0"/>
    <w:uiPriority w:val="99"/>
    <w:semiHidden/>
    <w:unhideWhenUsed/>
    <w:rsid w:val="009D782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D782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D782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782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D7828"/>
    <w:rPr>
      <w:b/>
      <w:bCs/>
      <w:sz w:val="20"/>
      <w:szCs w:val="20"/>
    </w:rPr>
  </w:style>
  <w:style w:type="character" w:customStyle="1" w:styleId="paragraphtext">
    <w:name w:val="paragraphtext"/>
    <w:basedOn w:val="a0"/>
    <w:rsid w:val="003E4C92"/>
  </w:style>
  <w:style w:type="paragraph" w:styleId="af2">
    <w:name w:val="Normal (Web)"/>
    <w:basedOn w:val="a"/>
    <w:uiPriority w:val="99"/>
    <w:semiHidden/>
    <w:unhideWhenUsed/>
    <w:rsid w:val="007F2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F296B"/>
    <w:rPr>
      <w:b/>
      <w:bCs/>
    </w:rPr>
  </w:style>
  <w:style w:type="character" w:styleId="af4">
    <w:name w:val="Emphasis"/>
    <w:basedOn w:val="a0"/>
    <w:uiPriority w:val="20"/>
    <w:qFormat/>
    <w:rsid w:val="007F296B"/>
    <w:rPr>
      <w:i/>
      <w:iCs/>
    </w:rPr>
  </w:style>
  <w:style w:type="character" w:customStyle="1" w:styleId="ezkurwreuab5ozgtqnkl">
    <w:name w:val="ezkurwreuab5ozgtqnkl"/>
    <w:basedOn w:val="a0"/>
    <w:rsid w:val="002E3994"/>
  </w:style>
  <w:style w:type="character" w:customStyle="1" w:styleId="ypks7kbdpwfgdykd3qb9">
    <w:name w:val="ypks7kbdpwfgdykd3qb9"/>
    <w:basedOn w:val="a0"/>
    <w:rsid w:val="002E3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a3d2b2-8558-4a12-821a-8f03a8d0e9ca" xsi:nil="true"/>
    <lcf76f155ced4ddcb4097134ff3c332f xmlns="a34feb96-d047-4d57-ab42-9a6c2adf88b7">
      <Terms xmlns="http://schemas.microsoft.com/office/infopath/2007/PartnerControls"/>
    </lcf76f155ced4ddcb4097134ff3c332f>
    <_dlc_DocId xmlns="55a3d2b2-8558-4a12-821a-8f03a8d0e9ca">T2P7CN4KVPCY-506719485-399208</_dlc_DocId>
    <_dlc_DocIdUrl xmlns="55a3d2b2-8558-4a12-821a-8f03a8d0e9ca">
      <Url>https://polpwc.sharepoint.com/sites/KZ-SD-0AFv5dM2kHZXBUk9PVA/_layouts/15/DocIdRedir.aspx?ID=T2P7CN4KVPCY-506719485-399208</Url>
      <Description>T2P7CN4KVPCY-506719485-399208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C8E7738ED1654EBEAB402A5C87B42E" ma:contentTypeVersion="15" ma:contentTypeDescription="Create a new document." ma:contentTypeScope="" ma:versionID="b3862824f90db0b3c34f95e3539b0c09">
  <xsd:schema xmlns:xsd="http://www.w3.org/2001/XMLSchema" xmlns:xs="http://www.w3.org/2001/XMLSchema" xmlns:p="http://schemas.microsoft.com/office/2006/metadata/properties" xmlns:ns2="55a3d2b2-8558-4a12-821a-8f03a8d0e9ca" xmlns:ns3="a34feb96-d047-4d57-ab42-9a6c2adf88b7" targetNamespace="http://schemas.microsoft.com/office/2006/metadata/properties" ma:root="true" ma:fieldsID="41afa267790b8b728488eb59ada6eea6" ns2:_="" ns3:_="">
    <xsd:import namespace="55a3d2b2-8558-4a12-821a-8f03a8d0e9ca"/>
    <xsd:import namespace="a34feb96-d047-4d57-ab42-9a6c2adf88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Location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3d2b2-8558-4a12-821a-8f03a8d0e9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0" nillable="true" ma:displayName="Taxonomy Catch All Column" ma:hidden="true" ma:list="{0f8f5d29-f9e7-4159-862d-3f230c0e5eb2}" ma:internalName="TaxCatchAll" ma:showField="CatchAllData" ma:web="55a3d2b2-8558-4a12-821a-8f03a8d0e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feb96-d047-4d57-ab42-9a6c2adf8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E1459-437D-447B-85BB-21BA53B60F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23BA97-E6FC-470A-A59F-15C9E7119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BC4E7C-F5F1-4777-B6D2-437209EF5E43}">
  <ds:schemaRefs>
    <ds:schemaRef ds:uri="http://schemas.microsoft.com/office/2006/metadata/properties"/>
    <ds:schemaRef ds:uri="http://schemas.microsoft.com/office/infopath/2007/PartnerControls"/>
    <ds:schemaRef ds:uri="55a3d2b2-8558-4a12-821a-8f03a8d0e9ca"/>
    <ds:schemaRef ds:uri="a34feb96-d047-4d57-ab42-9a6c2adf88b7"/>
  </ds:schemaRefs>
</ds:datastoreItem>
</file>

<file path=customXml/itemProps4.xml><?xml version="1.0" encoding="utf-8"?>
<ds:datastoreItem xmlns:ds="http://schemas.openxmlformats.org/officeDocument/2006/customXml" ds:itemID="{B2F14714-535C-4534-99C7-847AC029C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a3d2b2-8558-4a12-821a-8f03a8d0e9ca"/>
    <ds:schemaRef ds:uri="a34feb96-d047-4d57-ab42-9a6c2adf8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Ilyas Magroyev</cp:lastModifiedBy>
  <cp:revision>2</cp:revision>
  <cp:lastPrinted>2021-01-26T10:49:00Z</cp:lastPrinted>
  <dcterms:created xsi:type="dcterms:W3CDTF">2026-03-11T04:47:00Z</dcterms:created>
  <dcterms:modified xsi:type="dcterms:W3CDTF">2026-03-11T04:47:00Z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0x01010080C8E7738ED1654EBEAB402A5C87B42E</vt:lpwstr>
  </property>
  <property fmtid="{D5CDD505-2E9C-101B-9397-08002B2CF9AE}" pid="3" name="_dlc_DocIdItemGuid">
    <vt:lpwstr>3deca5b6-10c5-4349-bd7f-502186c8c565</vt:lpwstr>
  </property>
  <property fmtid="{D5CDD505-2E9C-101B-9397-08002B2CF9AE}" pid="4" name="MediaServiceImageTags">
    <vt:lpwstr/>
  </property>
  <property fmtid="{D5CDD505-2E9C-101B-9397-08002B2CF9AE}" pid="5" name="docLang">
    <vt:lpwstr>ru</vt:lpwstr>
  </property>
</Properties>
</file>